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15 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171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председателя </w:t>
      </w:r>
      <w:r>
        <w:rPr>
          <w:rFonts w:ascii="Times New Roman" w:eastAsia="Times New Roman" w:hAnsi="Times New Roman" w:cs="Times New Roman"/>
        </w:rPr>
        <w:t>совета директоров ООО «НЕТИПИЧНАЯ ИННОВАЦИОННАЯ КОМПАНИЯ»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Рязаева</w:t>
      </w:r>
      <w:r>
        <w:rPr>
          <w:rFonts w:ascii="Times New Roman" w:eastAsia="Times New Roman" w:hAnsi="Times New Roman" w:cs="Times New Roman"/>
          <w:b/>
          <w:bCs/>
        </w:rPr>
        <w:t xml:space="preserve"> Юрия Петровича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0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Рязаев</w:t>
      </w:r>
      <w:r>
        <w:rPr>
          <w:rFonts w:ascii="Times New Roman" w:eastAsia="Times New Roman" w:hAnsi="Times New Roman" w:cs="Times New Roman"/>
        </w:rPr>
        <w:t xml:space="preserve">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председателя </w:t>
      </w:r>
      <w:r>
        <w:rPr>
          <w:rFonts w:ascii="Times New Roman" w:eastAsia="Times New Roman" w:hAnsi="Times New Roman" w:cs="Times New Roman"/>
        </w:rPr>
        <w:t>совета директоров ООО «НЕТИПИЧНАЯ ИННОВАЦИОННАЯ КОМПАНИЯ»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Промышленная, д.13, кв.78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налогу, уплачиваемому в связи с применением упрощенной системы налогообложения за 2022 год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346.23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28.03.2023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Рязаев</w:t>
      </w:r>
      <w:r>
        <w:rPr>
          <w:rFonts w:ascii="Times New Roman" w:eastAsia="Times New Roman" w:hAnsi="Times New Roman" w:cs="Times New Roman"/>
        </w:rPr>
        <w:t xml:space="preserve">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Рязаев</w:t>
      </w:r>
      <w:r>
        <w:rPr>
          <w:rFonts w:ascii="Times New Roman" w:eastAsia="Times New Roman" w:hAnsi="Times New Roman" w:cs="Times New Roman"/>
        </w:rPr>
        <w:t xml:space="preserve">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Рязаев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Ю.П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Рязаев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30.01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30.01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Рязаев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Ю.П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Рязаев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Ю.П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председателя совета директоров ООО «НЕТИПИЧНАЯ ИННОВАЦИОННАЯ КОМПАНИЯ»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Рязаева</w:t>
      </w:r>
      <w:r>
        <w:rPr>
          <w:rFonts w:ascii="Times New Roman" w:eastAsia="Times New Roman" w:hAnsi="Times New Roman" w:cs="Times New Roman"/>
          <w:b/>
          <w:bCs/>
        </w:rPr>
        <w:t xml:space="preserve"> Юрия Петровича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1rplc-3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8">
    <w:name w:val="cat-UserDefined grp-20 rplc-8"/>
    <w:basedOn w:val="DefaultParagraphFont"/>
  </w:style>
  <w:style w:type="character" w:customStyle="1" w:styleId="cat-UserDefinedgrp-21rplc-31">
    <w:name w:val="cat-UserDefined grp-2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